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E" w:rsidRDefault="002E749C" w:rsidP="002E749C">
      <w:pPr>
        <w:jc w:val="center"/>
        <w:rPr>
          <w:rFonts w:ascii="New time roman" w:hAnsi="New time roman"/>
          <w:b/>
          <w:sz w:val="28"/>
          <w:szCs w:val="28"/>
        </w:rPr>
      </w:pPr>
      <w:r>
        <w:rPr>
          <w:rFonts w:ascii="New time roman" w:hAnsi="New time roman"/>
          <w:b/>
          <w:sz w:val="28"/>
          <w:szCs w:val="28"/>
        </w:rPr>
        <w:t>GALIMOS REAKCIJOS Į SKIEPUS</w:t>
      </w:r>
    </w:p>
    <w:p w:rsidR="002E749C" w:rsidRDefault="002E749C" w:rsidP="002E749C">
      <w:pPr>
        <w:ind w:left="-567" w:firstLine="567"/>
        <w:jc w:val="both"/>
        <w:rPr>
          <w:rFonts w:ascii="New time roman" w:hAnsi="New time roman"/>
          <w:sz w:val="28"/>
          <w:szCs w:val="28"/>
        </w:rPr>
      </w:pPr>
      <w:r w:rsidRPr="002E749C">
        <w:rPr>
          <w:rFonts w:ascii="New time roman" w:hAnsi="New time roman"/>
          <w:sz w:val="28"/>
          <w:szCs w:val="28"/>
        </w:rPr>
        <w:t xml:space="preserve"> Kiekvienos vakcinos apraše visada nurodoma, kad vakcina yra imunobiologinis preparatas, kurį panaudojus, galimos nepageidaujamos reakcijos. </w:t>
      </w:r>
      <w:r>
        <w:rPr>
          <w:rFonts w:ascii="New time roman" w:hAnsi="New time roman"/>
          <w:sz w:val="28"/>
          <w:szCs w:val="28"/>
        </w:rPr>
        <w:t>Dažniausiai tai vietinės reakcijos: patinimas, paraudimas,  sukietėjimas dūrio vietoje ar bendro pobūdžio reakcijos: aukšta temperatūra, galvos skausmas, bėrimas. Organizmo reakciją į kiekvieną skiepą yra skirtinga. Reakciją į skiepą kiekvienam gali pasireikšti skirtingai. Vieniems išskyla uodo įkandimo žymės dydžio guzelis, kitiems kyla temperatūra ir keletą dienų kamuoja skausmas ir t.t.</w:t>
      </w:r>
    </w:p>
    <w:p w:rsidR="001A04F0" w:rsidRDefault="001A04F0" w:rsidP="001A04F0">
      <w:pPr>
        <w:ind w:left="-567" w:firstLine="567"/>
        <w:jc w:val="center"/>
        <w:rPr>
          <w:rFonts w:ascii="New time roman" w:hAnsi="New time roman"/>
          <w:sz w:val="28"/>
          <w:szCs w:val="28"/>
        </w:rPr>
      </w:pPr>
      <w:r>
        <w:rPr>
          <w:rFonts w:ascii="New time roman" w:hAnsi="New time roman"/>
          <w:noProof/>
          <w:sz w:val="28"/>
          <w:szCs w:val="28"/>
          <w:lang w:eastAsia="lt-LT"/>
        </w:rPr>
        <w:drawing>
          <wp:inline distT="0" distB="0" distL="0" distR="0" wp14:anchorId="63F920D0">
            <wp:extent cx="4474845" cy="1487805"/>
            <wp:effectExtent l="0" t="0" r="190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4F0" w:rsidRDefault="001A04F0" w:rsidP="002E749C">
      <w:pPr>
        <w:ind w:left="-567" w:firstLine="567"/>
        <w:jc w:val="both"/>
        <w:rPr>
          <w:rFonts w:ascii="New time roman" w:hAnsi="New time roman"/>
          <w:sz w:val="28"/>
          <w:szCs w:val="28"/>
        </w:rPr>
      </w:pPr>
    </w:p>
    <w:p w:rsidR="002E749C" w:rsidRDefault="002E749C" w:rsidP="002E749C">
      <w:pPr>
        <w:ind w:left="-567" w:firstLine="567"/>
        <w:jc w:val="center"/>
        <w:rPr>
          <w:rFonts w:ascii="New time roman" w:hAnsi="New time roman"/>
          <w:b/>
          <w:sz w:val="28"/>
          <w:szCs w:val="28"/>
        </w:rPr>
      </w:pPr>
      <w:r w:rsidRPr="002E749C">
        <w:rPr>
          <w:rFonts w:ascii="New time roman" w:hAnsi="New time roman"/>
          <w:b/>
          <w:sz w:val="28"/>
          <w:szCs w:val="28"/>
        </w:rPr>
        <w:t>Kada reakcija į skiepą yra normali, o kada dėl to reikėtų susirūpinti ir nedelsiant kreiptis į gydytoją</w:t>
      </w:r>
      <w:r>
        <w:rPr>
          <w:rFonts w:ascii="New time roman" w:hAnsi="New time roman"/>
          <w:b/>
          <w:sz w:val="28"/>
          <w:szCs w:val="28"/>
        </w:rPr>
        <w:t>?</w:t>
      </w:r>
    </w:p>
    <w:p w:rsidR="002E749C" w:rsidRDefault="00A93A59" w:rsidP="00A93A59">
      <w:pPr>
        <w:ind w:left="-567" w:firstLine="567"/>
        <w:jc w:val="both"/>
        <w:rPr>
          <w:rFonts w:ascii="New time roman" w:hAnsi="New time roman"/>
          <w:sz w:val="28"/>
          <w:szCs w:val="28"/>
        </w:rPr>
      </w:pPr>
      <w:r w:rsidRPr="00A93A59">
        <w:rPr>
          <w:rFonts w:ascii="New time roman" w:hAnsi="New time roman"/>
          <w:sz w:val="28"/>
          <w:szCs w:val="28"/>
        </w:rPr>
        <w:t>Dau</w:t>
      </w:r>
      <w:r>
        <w:rPr>
          <w:rFonts w:ascii="New time roman" w:hAnsi="New time roman"/>
          <w:sz w:val="28"/>
          <w:szCs w:val="28"/>
        </w:rPr>
        <w:t>gumai žmonių skiepo vietoje atsiranda paraudimas ir guzelis, maždaug tokio dydžio, kaip uodo įkandimas. Kitiems būna ir stipresnės vietinės reakcijos.</w:t>
      </w:r>
    </w:p>
    <w:p w:rsidR="00A93A59" w:rsidRDefault="00A93A59" w:rsidP="00A93A59">
      <w:pPr>
        <w:ind w:left="-567" w:firstLine="567"/>
        <w:jc w:val="both"/>
        <w:rPr>
          <w:rFonts w:ascii="New time roman" w:hAnsi="New time roman"/>
          <w:sz w:val="28"/>
          <w:szCs w:val="28"/>
        </w:rPr>
      </w:pPr>
      <w:r>
        <w:rPr>
          <w:rFonts w:ascii="New time roman" w:hAnsi="New time roman"/>
          <w:sz w:val="28"/>
          <w:szCs w:val="28"/>
        </w:rPr>
        <w:t>Taip p</w:t>
      </w:r>
      <w:r w:rsidR="008D526D">
        <w:rPr>
          <w:rFonts w:ascii="New time roman" w:hAnsi="New time roman"/>
          <w:sz w:val="28"/>
          <w:szCs w:val="28"/>
        </w:rPr>
        <w:t>at gali ir pakilti temperatūra. Paprastai ji lengvai numušama vaistais. Normali, jeigu tai vyksta iki 2 parų. Jeigu temperatūra kyla ir trečią parą po skiepo, jau reikėtų kreiptis į gydytojus. Galbūt tai ne reakcija į skiepą, o kažkokia papildoma infekcija.</w:t>
      </w:r>
    </w:p>
    <w:p w:rsidR="008D526D" w:rsidRDefault="008D526D" w:rsidP="008D526D">
      <w:pPr>
        <w:ind w:left="-567" w:firstLine="567"/>
        <w:jc w:val="center"/>
        <w:rPr>
          <w:rFonts w:ascii="New time roman" w:hAnsi="New time roman"/>
          <w:b/>
          <w:sz w:val="28"/>
          <w:szCs w:val="28"/>
        </w:rPr>
      </w:pPr>
      <w:r w:rsidRPr="008D526D">
        <w:rPr>
          <w:rFonts w:ascii="New time roman" w:hAnsi="New time roman"/>
          <w:b/>
          <w:sz w:val="28"/>
          <w:szCs w:val="28"/>
        </w:rPr>
        <w:t>Nuo ko priklauso, kokia bus reakcija į skiepą?</w:t>
      </w:r>
    </w:p>
    <w:p w:rsidR="008D526D" w:rsidRDefault="008D526D" w:rsidP="008D526D">
      <w:pPr>
        <w:ind w:left="-567" w:firstLine="567"/>
        <w:jc w:val="both"/>
        <w:rPr>
          <w:rFonts w:ascii="New time roman" w:hAnsi="New time roman"/>
          <w:sz w:val="28"/>
          <w:szCs w:val="28"/>
        </w:rPr>
      </w:pPr>
      <w:r w:rsidRPr="008D526D">
        <w:rPr>
          <w:rFonts w:ascii="New time roman" w:hAnsi="New time roman"/>
          <w:sz w:val="28"/>
          <w:szCs w:val="28"/>
        </w:rPr>
        <w:t>Dažniausiai priklauso nuo žmogaus individualios reakcijos. Tiems</w:t>
      </w:r>
      <w:r>
        <w:rPr>
          <w:rFonts w:ascii="New time roman" w:hAnsi="New time roman"/>
          <w:sz w:val="28"/>
          <w:szCs w:val="28"/>
        </w:rPr>
        <w:t>,</w:t>
      </w:r>
      <w:r w:rsidRPr="008D526D">
        <w:rPr>
          <w:rFonts w:ascii="New time roman" w:hAnsi="New time roman"/>
          <w:sz w:val="28"/>
          <w:szCs w:val="28"/>
        </w:rPr>
        <w:t xml:space="preserve"> kurie turi jautresnę odą</w:t>
      </w:r>
      <w:r>
        <w:rPr>
          <w:rFonts w:ascii="New time roman" w:hAnsi="New time roman"/>
          <w:sz w:val="28"/>
          <w:szCs w:val="28"/>
        </w:rPr>
        <w:t>, alergines reakcijas, dažnesni paraudimai. Paraudimo dydis priklauso nuo žmogaus reakcijos į baltymą, nes kai kurių vakcinų pernešanti terpė sudaryta kiaušino baltymo pagrindu.</w:t>
      </w:r>
    </w:p>
    <w:p w:rsidR="008D526D" w:rsidRPr="001A04F0" w:rsidRDefault="008D526D" w:rsidP="00D93F41">
      <w:pPr>
        <w:ind w:left="-567" w:firstLine="567"/>
        <w:jc w:val="center"/>
        <w:rPr>
          <w:rFonts w:ascii="New time roman" w:hAnsi="New time roman"/>
          <w:b/>
          <w:sz w:val="28"/>
          <w:szCs w:val="28"/>
        </w:rPr>
      </w:pPr>
      <w:r w:rsidRPr="001A04F0">
        <w:rPr>
          <w:rFonts w:ascii="New time roman" w:hAnsi="New time roman"/>
          <w:b/>
          <w:sz w:val="28"/>
          <w:szCs w:val="28"/>
        </w:rPr>
        <w:t>Kada skiepo reakcija yra nebenormali ir reikėtų pasirodyti pas gydytoją?</w:t>
      </w:r>
    </w:p>
    <w:p w:rsidR="002C796B" w:rsidRDefault="002C796B" w:rsidP="00D93F41">
      <w:pPr>
        <w:ind w:left="-567" w:firstLine="567"/>
        <w:jc w:val="both"/>
        <w:rPr>
          <w:rFonts w:ascii="New time roman" w:hAnsi="New time roman"/>
          <w:sz w:val="28"/>
          <w:szCs w:val="28"/>
        </w:rPr>
      </w:pPr>
      <w:r w:rsidRPr="00D93F41">
        <w:rPr>
          <w:rFonts w:ascii="New time roman" w:hAnsi="New time roman"/>
          <w:sz w:val="28"/>
          <w:szCs w:val="28"/>
        </w:rPr>
        <w:t>Blogai</w:t>
      </w:r>
      <w:r w:rsidR="00D93F41" w:rsidRPr="00D93F41">
        <w:rPr>
          <w:rFonts w:ascii="New time roman" w:hAnsi="New time roman"/>
          <w:sz w:val="28"/>
          <w:szCs w:val="28"/>
        </w:rPr>
        <w:t>,</w:t>
      </w:r>
      <w:r w:rsidRPr="00D93F41">
        <w:rPr>
          <w:rFonts w:ascii="New time roman" w:hAnsi="New time roman"/>
          <w:sz w:val="28"/>
          <w:szCs w:val="28"/>
        </w:rPr>
        <w:t xml:space="preserve"> jeigu skiepo vietoje atsiradęs guzelis </w:t>
      </w:r>
      <w:r w:rsidR="00D93F41" w:rsidRPr="00D93F41">
        <w:rPr>
          <w:rFonts w:ascii="New time roman" w:hAnsi="New time roman"/>
          <w:sz w:val="28"/>
          <w:szCs w:val="28"/>
        </w:rPr>
        <w:t xml:space="preserve">ilgai laikosi. Paprastai tas guzelis laikosi apie 3 dienas. </w:t>
      </w:r>
      <w:r w:rsidR="00D93F41">
        <w:rPr>
          <w:rFonts w:ascii="New time roman" w:hAnsi="New time roman"/>
          <w:sz w:val="28"/>
          <w:szCs w:val="28"/>
        </w:rPr>
        <w:t>To po jis minkštėja ir dingsta. Jeigu jis laikosi ilgiau reikėtų kreiptis į gydytoją. Taip pat reikėtų sunerimti, jeigu pasireiškė kažkokie supūliavimo požymiai, pavyzdžiui, iš dūrio vietos skiriasi baltas ar skaidrus skystis arba dūrio vietoje atsiranda labai stiprus skausmas, kuris kamuoja neliečiant dūrio vietos.</w:t>
      </w:r>
    </w:p>
    <w:p w:rsidR="00D93F41" w:rsidRDefault="00D93F41" w:rsidP="001A04F0">
      <w:pPr>
        <w:ind w:left="-567" w:firstLine="567"/>
        <w:jc w:val="center"/>
        <w:rPr>
          <w:rFonts w:ascii="New time roman" w:hAnsi="New time roman"/>
          <w:sz w:val="28"/>
          <w:szCs w:val="28"/>
        </w:rPr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29787B14" wp14:editId="5C2ECBDB">
                <wp:extent cx="304800" cy="304800"/>
                <wp:effectExtent l="0" t="0" r="0" b="0"/>
                <wp:docPr id="2" name="AutoShape 5" descr="Ką būtina žinoti apie skiepus nuo COVID-19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51049" id="AutoShape 5" o:spid="_x0000_s1026" alt="Ką būtina žinoti apie skiepus nuo COVID-19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KzPeeMCAADu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D93F41" w:rsidSect="002E749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9C"/>
    <w:rsid w:val="00115463"/>
    <w:rsid w:val="001A04F0"/>
    <w:rsid w:val="002C796B"/>
    <w:rsid w:val="002E749C"/>
    <w:rsid w:val="0032667D"/>
    <w:rsid w:val="008D526D"/>
    <w:rsid w:val="00A93A59"/>
    <w:rsid w:val="00D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1D48"/>
  <w15:chartTrackingRefBased/>
  <w15:docId w15:val="{ED634BCA-9064-4F8D-AAD2-57DBAAE3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</cp:revision>
  <dcterms:created xsi:type="dcterms:W3CDTF">2023-03-10T09:38:00Z</dcterms:created>
  <dcterms:modified xsi:type="dcterms:W3CDTF">2023-03-10T11:28:00Z</dcterms:modified>
</cp:coreProperties>
</file>